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E" w:rsidRPr="00794CBA" w:rsidRDefault="008B473E" w:rsidP="008B473E">
      <w:pPr>
        <w:pStyle w:val="3"/>
        <w:shd w:val="clear" w:color="auto" w:fill="FFFFFF"/>
        <w:jc w:val="center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794CBA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Внимание: газы! </w:t>
      </w:r>
      <w:bookmarkStart w:id="0" w:name="_GoBack"/>
      <w:bookmarkEnd w:id="0"/>
      <w:r w:rsidRPr="00794CBA">
        <w:rPr>
          <w:rFonts w:ascii="Georgia" w:eastAsia="Times New Roman" w:hAnsi="Georgia" w:cs="Times New Roman"/>
          <w:color w:val="auto"/>
          <w:lang w:eastAsia="ru-RU"/>
        </w:rPr>
        <w:t>Памятка для родителей по предупреждению употребления (вдыхания) несовершеннолетними паров газа </w:t>
      </w:r>
      <w:r w:rsidR="00794CBA" w:rsidRPr="00794CBA">
        <w:rPr>
          <w:rFonts w:ascii="Georgia" w:eastAsia="Times New Roman" w:hAnsi="Georgia" w:cs="Times New Roman"/>
          <w:color w:val="auto"/>
          <w:lang w:eastAsia="ru-RU"/>
        </w:rPr>
        <w:t xml:space="preserve"> и запрет</w:t>
      </w:r>
      <w:r w:rsidR="00794CBA">
        <w:rPr>
          <w:rFonts w:ascii="Georgia" w:eastAsia="Times New Roman" w:hAnsi="Georgia" w:cs="Times New Roman"/>
          <w:color w:val="auto"/>
          <w:lang w:eastAsia="ru-RU"/>
        </w:rPr>
        <w:t xml:space="preserve"> учащимся </w:t>
      </w:r>
      <w:r w:rsidR="00794CBA" w:rsidRPr="00794CBA">
        <w:rPr>
          <w:rFonts w:ascii="Georgia" w:eastAsia="Times New Roman" w:hAnsi="Georgia" w:cs="Times New Roman"/>
          <w:color w:val="auto"/>
          <w:lang w:eastAsia="ru-RU"/>
        </w:rPr>
        <w:t xml:space="preserve"> приносить газовые баллончики в школу и другие общественные места</w:t>
      </w:r>
    </w:p>
    <w:p w:rsidR="008B473E" w:rsidRPr="00B870D5" w:rsidRDefault="008B473E" w:rsidP="008B473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Вдыхание паров газа – это, строго говоря,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ароматизаторы</w:t>
      </w:r>
      <w:proofErr w:type="spellEnd"/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ab/>
      </w:r>
      <w:proofErr w:type="gramStart"/>
      <w:r w:rsidRPr="008B473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Признаки отравления газами: </w:t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головная боль, головокружение, состояние опьянения, слабость, тошнота, рвота, остановка дыхания.</w:t>
      </w:r>
      <w:proofErr w:type="gramEnd"/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Первая помощь: </w:t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Уважаемые родители!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8B473E" w:rsidRPr="00B870D5" w:rsidRDefault="008B473E" w:rsidP="008B473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D71C9E" w:rsidRPr="008B473E" w:rsidRDefault="008B473E" w:rsidP="008B473E">
      <w:pPr>
        <w:shd w:val="clear" w:color="auto" w:fill="FFFFFF"/>
        <w:spacing w:before="30" w:after="100" w:line="240" w:lineRule="auto"/>
        <w:jc w:val="both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r w:rsidRPr="008B473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Поощряйте интересы и увлечения своего ребенка, которые должны стать альтернативой</w:t>
      </w:r>
      <w:r w:rsidRPr="008B473E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различным одурманивающим веществам.</w:t>
      </w:r>
    </w:p>
    <w:sectPr w:rsidR="00D71C9E" w:rsidRPr="008B473E" w:rsidSect="008B473E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E"/>
    <w:rsid w:val="00794CBA"/>
    <w:rsid w:val="008B473E"/>
    <w:rsid w:val="00D7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3E"/>
  </w:style>
  <w:style w:type="paragraph" w:styleId="3">
    <w:name w:val="heading 3"/>
    <w:basedOn w:val="a"/>
    <w:next w:val="a"/>
    <w:link w:val="30"/>
    <w:uiPriority w:val="9"/>
    <w:unhideWhenUsed/>
    <w:qFormat/>
    <w:rsid w:val="008B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7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3E"/>
  </w:style>
  <w:style w:type="paragraph" w:styleId="3">
    <w:name w:val="heading 3"/>
    <w:basedOn w:val="a"/>
    <w:next w:val="a"/>
    <w:link w:val="30"/>
    <w:uiPriority w:val="9"/>
    <w:unhideWhenUsed/>
    <w:qFormat/>
    <w:rsid w:val="008B4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7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2019-04-12T12:44:00Z</cp:lastPrinted>
  <dcterms:created xsi:type="dcterms:W3CDTF">2018-12-14T04:04:00Z</dcterms:created>
  <dcterms:modified xsi:type="dcterms:W3CDTF">2019-04-12T12:46:00Z</dcterms:modified>
</cp:coreProperties>
</file>